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5" w:type="dxa"/>
        <w:tblInd w:w="-176" w:type="dxa"/>
        <w:tblLook w:val="01E0" w:firstRow="1" w:lastRow="1" w:firstColumn="1" w:lastColumn="1" w:noHBand="0" w:noVBand="0"/>
      </w:tblPr>
      <w:tblGrid>
        <w:gridCol w:w="3726"/>
        <w:gridCol w:w="6019"/>
      </w:tblGrid>
      <w:tr w:rsidR="006A0288" w:rsidRPr="00D33EBF" w:rsidTr="00621F6B">
        <w:trPr>
          <w:trHeight w:val="1989"/>
        </w:trPr>
        <w:tc>
          <w:tcPr>
            <w:tcW w:w="3726" w:type="dxa"/>
          </w:tcPr>
          <w:p w:rsidR="006A0288" w:rsidRPr="008002C1" w:rsidRDefault="00702F4E" w:rsidP="00621F6B">
            <w:pPr>
              <w:tabs>
                <w:tab w:val="center" w:pos="1910"/>
              </w:tabs>
              <w:jc w:val="center"/>
              <w:rPr>
                <w:bCs/>
                <w:sz w:val="26"/>
                <w:szCs w:val="26"/>
              </w:rPr>
            </w:pPr>
            <w:r>
              <w:rPr>
                <w:sz w:val="26"/>
                <w:szCs w:val="26"/>
              </w:rPr>
              <w:t>ỦY BAN MTTQ VIỆT NAM</w:t>
            </w:r>
            <w:r w:rsidR="006A0288" w:rsidRPr="008002C1">
              <w:rPr>
                <w:sz w:val="26"/>
                <w:szCs w:val="26"/>
              </w:rPr>
              <w:t xml:space="preserve"> TỈNH ĐẮK LẮK</w:t>
            </w:r>
          </w:p>
          <w:p w:rsidR="006A0288" w:rsidRPr="00D33EBF" w:rsidRDefault="006A0288" w:rsidP="00621F6B">
            <w:pPr>
              <w:tabs>
                <w:tab w:val="center" w:pos="1910"/>
              </w:tabs>
              <w:jc w:val="center"/>
              <w:rPr>
                <w:b/>
                <w:sz w:val="26"/>
                <w:szCs w:val="26"/>
              </w:rPr>
            </w:pPr>
            <w:r>
              <w:rPr>
                <w:b/>
                <w:sz w:val="26"/>
                <w:szCs w:val="26"/>
              </w:rPr>
              <w:t>HỘI KHUYẾN HỌC</w:t>
            </w:r>
            <w:r w:rsidR="0049538E">
              <w:rPr>
                <w:b/>
                <w:sz w:val="26"/>
                <w:szCs w:val="26"/>
              </w:rPr>
              <w:t xml:space="preserve"> TỈNH</w:t>
            </w:r>
          </w:p>
          <w:p w:rsidR="006A0288" w:rsidRPr="00C34E65" w:rsidRDefault="006A0288" w:rsidP="00621F6B">
            <w:pPr>
              <w:spacing w:before="240"/>
              <w:jc w:val="center"/>
              <w:rPr>
                <w:sz w:val="26"/>
              </w:rPr>
            </w:pPr>
            <w:r w:rsidRPr="00C34E65">
              <w:rPr>
                <w:noProof/>
                <w:sz w:val="30"/>
                <w:szCs w:val="28"/>
                <w:lang w:val="vi-VN" w:eastAsia="vi-VN"/>
              </w:rPr>
              <mc:AlternateContent>
                <mc:Choice Requires="wps">
                  <w:drawing>
                    <wp:anchor distT="4294967295" distB="4294967295" distL="114300" distR="114300" simplePos="0" relativeHeight="251659264" behindDoc="0" locked="0" layoutInCell="1" allowOverlap="1" wp14:anchorId="1B1A5E55" wp14:editId="5DA1B287">
                      <wp:simplePos x="0" y="0"/>
                      <wp:positionH relativeFrom="column">
                        <wp:posOffset>641350</wp:posOffset>
                      </wp:positionH>
                      <wp:positionV relativeFrom="paragraph">
                        <wp:posOffset>20955</wp:posOffset>
                      </wp:positionV>
                      <wp:extent cx="641445"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5pt,1.65pt" to="10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UTZ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"/>
                  </w:pict>
                </mc:Fallback>
              </mc:AlternateContent>
            </w:r>
            <w:r w:rsidRPr="00C34E65">
              <w:rPr>
                <w:sz w:val="26"/>
              </w:rPr>
              <w:t xml:space="preserve">Số:  </w:t>
            </w:r>
            <w:r>
              <w:rPr>
                <w:sz w:val="26"/>
                <w:lang w:val="vi-VN"/>
              </w:rPr>
              <w:t>10</w:t>
            </w:r>
            <w:r w:rsidR="00E74A8F">
              <w:rPr>
                <w:sz w:val="26"/>
              </w:rPr>
              <w:t>4</w:t>
            </w:r>
            <w:r>
              <w:rPr>
                <w:sz w:val="26"/>
              </w:rPr>
              <w:t xml:space="preserve"> </w:t>
            </w:r>
            <w:r w:rsidRPr="00C34E65">
              <w:rPr>
                <w:sz w:val="26"/>
              </w:rPr>
              <w:t xml:space="preserve">  /HKH</w:t>
            </w:r>
          </w:p>
          <w:p w:rsidR="006A0288" w:rsidRPr="00E74A8F" w:rsidRDefault="006A0288" w:rsidP="00E74A8F">
            <w:pPr>
              <w:jc w:val="center"/>
              <w:rPr>
                <w:sz w:val="24"/>
              </w:rPr>
            </w:pPr>
            <w:r w:rsidRPr="000A2E0D">
              <w:rPr>
                <w:sz w:val="22"/>
                <w:szCs w:val="22"/>
              </w:rPr>
              <w:t xml:space="preserve">V/v </w:t>
            </w:r>
            <w:r w:rsidR="00E74A8F">
              <w:rPr>
                <w:sz w:val="22"/>
                <w:szCs w:val="22"/>
              </w:rPr>
              <w:t>hưởng ứng lời kêu gọi vận động ủng hộ đồng bào bị thiệt hại do bão lũ gây ra trên địa bàn tỉnh Đắk Lắk</w:t>
            </w:r>
          </w:p>
        </w:tc>
        <w:tc>
          <w:tcPr>
            <w:tcW w:w="6019" w:type="dxa"/>
          </w:tcPr>
          <w:p w:rsidR="006A0288" w:rsidRPr="00D33EBF" w:rsidRDefault="006A0288" w:rsidP="00621F6B">
            <w:pPr>
              <w:ind w:left="-19"/>
              <w:jc w:val="center"/>
              <w:rPr>
                <w:b/>
                <w:bCs/>
                <w:sz w:val="26"/>
                <w:szCs w:val="26"/>
              </w:rPr>
            </w:pPr>
            <w:r w:rsidRPr="00D33EBF">
              <w:rPr>
                <w:b/>
                <w:bCs/>
                <w:sz w:val="26"/>
                <w:szCs w:val="26"/>
              </w:rPr>
              <w:t>CỘNG HOÀ XÃ HỘI CHỦ NGHĨA VIỆT NAM</w:t>
            </w:r>
          </w:p>
          <w:p w:rsidR="006A0288" w:rsidRPr="00D33EBF" w:rsidRDefault="006A0288" w:rsidP="00621F6B">
            <w:pPr>
              <w:ind w:right="-295"/>
              <w:jc w:val="center"/>
              <w:rPr>
                <w:b/>
                <w:bCs/>
                <w:szCs w:val="28"/>
              </w:rPr>
            </w:pPr>
            <w:r w:rsidRPr="00D33EBF">
              <w:rPr>
                <w:b/>
                <w:bCs/>
                <w:szCs w:val="28"/>
              </w:rPr>
              <w:t>Độc lập - Tự do - Hạnh phúc</w:t>
            </w:r>
          </w:p>
          <w:p w:rsidR="006A0288" w:rsidRPr="006A0288" w:rsidRDefault="006A0288" w:rsidP="00621F6B">
            <w:pPr>
              <w:spacing w:before="240" w:after="120"/>
              <w:jc w:val="center"/>
              <w:rPr>
                <w:i/>
                <w:iCs/>
                <w:sz w:val="24"/>
                <w:lang w:val="vi-VN"/>
              </w:rPr>
            </w:pPr>
            <w:r w:rsidRPr="00D63C5D">
              <w:rPr>
                <w:noProof/>
                <w:sz w:val="30"/>
                <w:szCs w:val="28"/>
                <w:lang w:val="vi-VN" w:eastAsia="vi-VN"/>
              </w:rPr>
              <mc:AlternateContent>
                <mc:Choice Requires="wps">
                  <w:drawing>
                    <wp:anchor distT="4294967295" distB="4294967295" distL="114300" distR="114300" simplePos="0" relativeHeight="251660288" behindDoc="0" locked="0" layoutInCell="1" allowOverlap="1" wp14:anchorId="1F4AC21B" wp14:editId="12055037">
                      <wp:simplePos x="0" y="0"/>
                      <wp:positionH relativeFrom="column">
                        <wp:posOffset>843915</wp:posOffset>
                      </wp:positionH>
                      <wp:positionV relativeFrom="paragraph">
                        <wp:posOffset>23495</wp:posOffset>
                      </wp:positionV>
                      <wp:extent cx="214630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45pt,1.85pt" to="235.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UAG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"/>
                  </w:pict>
                </mc:Fallback>
              </mc:AlternateContent>
            </w:r>
            <w:r>
              <w:rPr>
                <w:i/>
                <w:iCs/>
              </w:rPr>
              <w:t xml:space="preserve">      </w:t>
            </w:r>
            <w:r w:rsidRPr="00804141">
              <w:rPr>
                <w:i/>
                <w:sz w:val="24"/>
              </w:rPr>
              <w:t xml:space="preserve">Đắk Lắk, ngày </w:t>
            </w:r>
            <w:r>
              <w:rPr>
                <w:i/>
                <w:sz w:val="24"/>
              </w:rPr>
              <w:t xml:space="preserve"> 2</w:t>
            </w:r>
            <w:r w:rsidR="008A0F1D">
              <w:rPr>
                <w:i/>
                <w:sz w:val="24"/>
              </w:rPr>
              <w:t>4</w:t>
            </w:r>
            <w:r>
              <w:rPr>
                <w:i/>
                <w:sz w:val="24"/>
              </w:rPr>
              <w:t xml:space="preserve">   tháng </w:t>
            </w:r>
            <w:r>
              <w:rPr>
                <w:i/>
                <w:sz w:val="24"/>
                <w:lang w:val="vi-VN"/>
              </w:rPr>
              <w:t>11</w:t>
            </w:r>
            <w:r w:rsidRPr="00804141">
              <w:rPr>
                <w:i/>
                <w:sz w:val="24"/>
              </w:rPr>
              <w:t xml:space="preserve"> năm 20</w:t>
            </w:r>
            <w:r w:rsidRPr="00C34E65">
              <w:rPr>
                <w:i/>
                <w:iCs/>
                <w:sz w:val="24"/>
              </w:rPr>
              <w:t>2</w:t>
            </w:r>
            <w:r>
              <w:rPr>
                <w:i/>
                <w:iCs/>
                <w:sz w:val="24"/>
                <w:lang w:val="vi-VN"/>
              </w:rPr>
              <w:t>5</w:t>
            </w:r>
          </w:p>
          <w:p w:rsidR="006A0288" w:rsidRPr="00D33EBF" w:rsidRDefault="006A0288" w:rsidP="00621F6B">
            <w:pPr>
              <w:spacing w:before="240" w:after="120"/>
              <w:jc w:val="center"/>
              <w:rPr>
                <w:spacing w:val="-6"/>
                <w:sz w:val="24"/>
              </w:rPr>
            </w:pPr>
          </w:p>
        </w:tc>
      </w:tr>
    </w:tbl>
    <w:p w:rsidR="00E74A8F" w:rsidRDefault="006A0288" w:rsidP="00E74A8F">
      <w:pPr>
        <w:ind w:firstLine="720"/>
        <w:rPr>
          <w:sz w:val="22"/>
          <w:szCs w:val="22"/>
        </w:rPr>
      </w:pPr>
      <w:r>
        <w:rPr>
          <w:sz w:val="24"/>
        </w:rPr>
        <w:t xml:space="preserve">     </w:t>
      </w:r>
    </w:p>
    <w:p w:rsidR="00D24F60" w:rsidRDefault="00D24F60" w:rsidP="00E74A8F">
      <w:pPr>
        <w:ind w:firstLine="720"/>
        <w:rPr>
          <w:szCs w:val="28"/>
        </w:rPr>
      </w:pPr>
    </w:p>
    <w:p w:rsidR="006A0288" w:rsidRPr="00D24F60" w:rsidRDefault="00D24F60" w:rsidP="00E74A8F">
      <w:pPr>
        <w:ind w:firstLine="720"/>
        <w:rPr>
          <w:b/>
          <w:sz w:val="22"/>
          <w:szCs w:val="22"/>
        </w:rPr>
      </w:pPr>
      <w:r w:rsidRPr="00D24F60">
        <w:rPr>
          <w:b/>
          <w:szCs w:val="28"/>
        </w:rPr>
        <w:t xml:space="preserve">     </w:t>
      </w:r>
      <w:r w:rsidR="006A0288" w:rsidRPr="00D24F60">
        <w:rPr>
          <w:b/>
          <w:szCs w:val="28"/>
        </w:rPr>
        <w:t xml:space="preserve">Kính gửi: </w:t>
      </w:r>
      <w:r w:rsidR="00E74A8F" w:rsidRPr="00D24F60">
        <w:rPr>
          <w:b/>
          <w:szCs w:val="28"/>
        </w:rPr>
        <w:t xml:space="preserve">Các tổ chức </w:t>
      </w:r>
      <w:r>
        <w:rPr>
          <w:b/>
          <w:szCs w:val="28"/>
        </w:rPr>
        <w:t>H</w:t>
      </w:r>
      <w:r w:rsidR="00E74A8F" w:rsidRPr="00D24F60">
        <w:rPr>
          <w:b/>
          <w:szCs w:val="28"/>
        </w:rPr>
        <w:t xml:space="preserve">ội và Hội viên </w:t>
      </w:r>
      <w:r w:rsidR="00D62D0F" w:rsidRPr="00D24F60">
        <w:rPr>
          <w:b/>
          <w:szCs w:val="28"/>
          <w:lang w:val="vi-VN"/>
        </w:rPr>
        <w:t xml:space="preserve">Hội Khuyến học </w:t>
      </w:r>
      <w:r w:rsidR="00E74A8F" w:rsidRPr="00D24F60">
        <w:rPr>
          <w:b/>
          <w:szCs w:val="28"/>
        </w:rPr>
        <w:t>trong tỉnh</w:t>
      </w:r>
    </w:p>
    <w:p w:rsidR="00052C44" w:rsidRDefault="00052C44" w:rsidP="006A0288">
      <w:pPr>
        <w:ind w:right="-425"/>
        <w:rPr>
          <w:szCs w:val="28"/>
        </w:rPr>
      </w:pPr>
    </w:p>
    <w:p w:rsidR="00D24F60" w:rsidRPr="00D24F60" w:rsidRDefault="00D24F60" w:rsidP="006A0288">
      <w:pPr>
        <w:ind w:right="-425"/>
        <w:rPr>
          <w:szCs w:val="28"/>
        </w:rPr>
      </w:pPr>
    </w:p>
    <w:p w:rsidR="0044251E" w:rsidRDefault="00052C44" w:rsidP="006524B3">
      <w:pPr>
        <w:spacing w:line="276" w:lineRule="auto"/>
        <w:ind w:right="-188"/>
        <w:jc w:val="both"/>
        <w:rPr>
          <w:szCs w:val="28"/>
        </w:rPr>
      </w:pPr>
      <w:r w:rsidRPr="00E74A8F">
        <w:rPr>
          <w:szCs w:val="28"/>
          <w:lang w:val="vi-VN"/>
        </w:rPr>
        <w:tab/>
      </w:r>
      <w:r w:rsidR="00E74A8F" w:rsidRPr="00E74A8F">
        <w:rPr>
          <w:szCs w:val="28"/>
        </w:rPr>
        <w:t>Hưởng ứng lời kêu gọi của Ủy ban Mặt trận Tổ quốc Việt Nam tỉnh Đắk L</w:t>
      </w:r>
      <w:r w:rsidR="00E74A8F">
        <w:rPr>
          <w:szCs w:val="28"/>
        </w:rPr>
        <w:t>ắ</w:t>
      </w:r>
      <w:r w:rsidR="00E74A8F" w:rsidRPr="00E74A8F">
        <w:rPr>
          <w:szCs w:val="28"/>
        </w:rPr>
        <w:t>k về việc vận động ủng hộ đồng bào bị thiệt hại do bão lũ gây ra trên địa bàn tỉnh Đắk Lắk</w:t>
      </w:r>
      <w:r w:rsidR="0044251E">
        <w:rPr>
          <w:szCs w:val="28"/>
        </w:rPr>
        <w:t>;</w:t>
      </w:r>
    </w:p>
    <w:p w:rsidR="0044251E" w:rsidRDefault="00E74A8F" w:rsidP="006524B3">
      <w:pPr>
        <w:spacing w:line="276" w:lineRule="auto"/>
        <w:ind w:right="-188"/>
        <w:jc w:val="both"/>
        <w:rPr>
          <w:szCs w:val="28"/>
        </w:rPr>
      </w:pPr>
      <w:r>
        <w:rPr>
          <w:szCs w:val="28"/>
        </w:rPr>
        <w:tab/>
        <w:t xml:space="preserve">Phát huy truyền thống đoàn kết, tinh thần “tương thân, tương ái” của nhân dân ta, nhằm kịp thời </w:t>
      </w:r>
      <w:r w:rsidR="0044251E">
        <w:rPr>
          <w:szCs w:val="28"/>
        </w:rPr>
        <w:t xml:space="preserve">góp phần </w:t>
      </w:r>
      <w:r>
        <w:rPr>
          <w:szCs w:val="28"/>
        </w:rPr>
        <w:t xml:space="preserve">chia sẻ những khó khăn, mất mát với đồng bào vùng lũ trong tỉnh, </w:t>
      </w:r>
      <w:r w:rsidR="0044251E">
        <w:rPr>
          <w:szCs w:val="28"/>
        </w:rPr>
        <w:t>Thường trực Hội Khuyến học tỉnh kêu gọi các tổ chức hội và hội viên khuyến học trên phạm vi toàn tỉnh như sau:</w:t>
      </w:r>
    </w:p>
    <w:p w:rsidR="00E74A8F" w:rsidRDefault="0044251E" w:rsidP="006524B3">
      <w:pPr>
        <w:spacing w:line="276" w:lineRule="auto"/>
        <w:ind w:right="-188"/>
        <w:jc w:val="both"/>
        <w:rPr>
          <w:szCs w:val="28"/>
        </w:rPr>
      </w:pPr>
      <w:r>
        <w:rPr>
          <w:szCs w:val="28"/>
        </w:rPr>
        <w:tab/>
        <w:t xml:space="preserve">Bằng tình cảm, trách nhiệm và khả năng của mình, mỗi tổ chức hội và hội viên khuyến học trong tỉnh hãy chung tay đóng góp, hỗ trợ, giúp đỡ người dân vùng lũ trong tỉnh bằng cách liên hệ với tổ chức Mặt trận </w:t>
      </w:r>
      <w:r w:rsidR="00006AF0">
        <w:rPr>
          <w:szCs w:val="28"/>
        </w:rPr>
        <w:t xml:space="preserve">Tổ quốc Việt Nam </w:t>
      </w:r>
      <w:r>
        <w:rPr>
          <w:szCs w:val="28"/>
        </w:rPr>
        <w:t xml:space="preserve">tại địa phương để </w:t>
      </w:r>
      <w:r w:rsidR="006E26D1">
        <w:rPr>
          <w:szCs w:val="28"/>
        </w:rPr>
        <w:t xml:space="preserve">chuyển khoản </w:t>
      </w:r>
      <w:r w:rsidR="00A6503C">
        <w:rPr>
          <w:szCs w:val="28"/>
        </w:rPr>
        <w:t>ủng hộ t</w:t>
      </w:r>
      <w:r>
        <w:rPr>
          <w:szCs w:val="28"/>
        </w:rPr>
        <w:t>iền mặt hoặc vật phẩm cứu trợ đồng bào bị thiệt hại.</w:t>
      </w:r>
    </w:p>
    <w:p w:rsidR="001E1E1C" w:rsidRDefault="001E1E1C" w:rsidP="006524B3">
      <w:pPr>
        <w:spacing w:line="276" w:lineRule="auto"/>
        <w:ind w:right="-188"/>
        <w:jc w:val="both"/>
        <w:rPr>
          <w:szCs w:val="28"/>
        </w:rPr>
      </w:pPr>
      <w:r>
        <w:rPr>
          <w:szCs w:val="28"/>
        </w:rPr>
        <w:tab/>
        <w:t xml:space="preserve">Sau đợt vận động này, </w:t>
      </w:r>
      <w:r w:rsidR="006524B3">
        <w:rPr>
          <w:szCs w:val="28"/>
        </w:rPr>
        <w:t xml:space="preserve">trong báo cáo tổng kết năm 2025, </w:t>
      </w:r>
      <w:r>
        <w:rPr>
          <w:szCs w:val="28"/>
        </w:rPr>
        <w:t xml:space="preserve">tổ chức Hội cấp xã báo cáo số liệu: Tiền mặt và hiện vật </w:t>
      </w:r>
      <w:r w:rsidR="006524B3">
        <w:rPr>
          <w:szCs w:val="28"/>
        </w:rPr>
        <w:t xml:space="preserve">(có thể qui thành tiền) </w:t>
      </w:r>
      <w:r>
        <w:rPr>
          <w:szCs w:val="28"/>
        </w:rPr>
        <w:t>đã ủng hộ về Thường trực Hội Khuyến học tỉnh để tổng hợp báo cáo T</w:t>
      </w:r>
      <w:r w:rsidR="00590967">
        <w:rPr>
          <w:szCs w:val="28"/>
        </w:rPr>
        <w:t>rung ương Hội Khuyến học Việt Nam.</w:t>
      </w:r>
    </w:p>
    <w:p w:rsidR="006524B3" w:rsidRDefault="006524B3" w:rsidP="006524B3">
      <w:pPr>
        <w:spacing w:line="276" w:lineRule="auto"/>
        <w:ind w:right="-188"/>
        <w:jc w:val="both"/>
        <w:rPr>
          <w:szCs w:val="28"/>
        </w:rPr>
      </w:pPr>
      <w:r>
        <w:rPr>
          <w:szCs w:val="28"/>
        </w:rPr>
        <w:tab/>
        <w:t xml:space="preserve">Thường trực Hội Khuyến học tỉnh kêu gọi các tổ chức hội và hội viên khuyến học hăng hái chung tay </w:t>
      </w:r>
      <w:r w:rsidR="00271B7F">
        <w:rPr>
          <w:szCs w:val="28"/>
        </w:rPr>
        <w:t>vì đồng bào ruột thịt của chúng ta./.</w:t>
      </w:r>
    </w:p>
    <w:p w:rsidR="0044251E" w:rsidRDefault="0044251E" w:rsidP="008A0F1D">
      <w:pPr>
        <w:spacing w:line="276" w:lineRule="auto"/>
        <w:ind w:right="-425"/>
        <w:jc w:val="both"/>
        <w:rPr>
          <w:szCs w:val="28"/>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096"/>
      </w:tblGrid>
      <w:tr w:rsidR="004562E3" w:rsidTr="004562E3">
        <w:tc>
          <w:tcPr>
            <w:tcW w:w="3510" w:type="dxa"/>
          </w:tcPr>
          <w:p w:rsidR="004562E3" w:rsidRPr="00621925" w:rsidRDefault="004562E3" w:rsidP="004562E3">
            <w:pPr>
              <w:ind w:right="-425"/>
              <w:jc w:val="both"/>
              <w:rPr>
                <w:b/>
                <w:szCs w:val="28"/>
              </w:rPr>
            </w:pPr>
            <w:r w:rsidRPr="00271B7F">
              <w:rPr>
                <w:b/>
                <w:szCs w:val="28"/>
              </w:rPr>
              <w:t>Nơi nhận</w:t>
            </w:r>
            <w:r>
              <w:rPr>
                <w:b/>
                <w:szCs w:val="28"/>
              </w:rPr>
              <w:t>:</w:t>
            </w:r>
            <w:r>
              <w:rPr>
                <w:szCs w:val="28"/>
              </w:rPr>
              <w:tab/>
            </w:r>
            <w:r>
              <w:rPr>
                <w:szCs w:val="28"/>
              </w:rPr>
              <w:tab/>
            </w:r>
            <w:r>
              <w:rPr>
                <w:szCs w:val="28"/>
              </w:rPr>
              <w:tab/>
            </w:r>
            <w:r>
              <w:rPr>
                <w:szCs w:val="28"/>
              </w:rPr>
              <w:tab/>
            </w:r>
            <w:r w:rsidRPr="00621925">
              <w:rPr>
                <w:sz w:val="22"/>
                <w:szCs w:val="22"/>
              </w:rPr>
              <w:t>-</w:t>
            </w:r>
            <w:r>
              <w:rPr>
                <w:sz w:val="22"/>
                <w:szCs w:val="22"/>
              </w:rPr>
              <w:t>-</w:t>
            </w:r>
            <w:r w:rsidRPr="00621925">
              <w:rPr>
                <w:sz w:val="22"/>
                <w:szCs w:val="22"/>
              </w:rPr>
              <w:t xml:space="preserve">Như kính gửi (để thực hiện) </w:t>
            </w:r>
            <w:r w:rsidRPr="00621925">
              <w:rPr>
                <w:sz w:val="22"/>
                <w:szCs w:val="22"/>
              </w:rPr>
              <w:tab/>
            </w:r>
            <w:r w:rsidRPr="00621925">
              <w:rPr>
                <w:sz w:val="22"/>
                <w:szCs w:val="22"/>
              </w:rPr>
              <w:tab/>
              <w:t xml:space="preserve">      </w:t>
            </w:r>
          </w:p>
          <w:p w:rsidR="004562E3" w:rsidRPr="00621925" w:rsidRDefault="004562E3" w:rsidP="004562E3">
            <w:pPr>
              <w:ind w:right="-425"/>
              <w:jc w:val="both"/>
              <w:rPr>
                <w:sz w:val="22"/>
                <w:szCs w:val="22"/>
              </w:rPr>
            </w:pPr>
            <w:r>
              <w:rPr>
                <w:sz w:val="22"/>
                <w:szCs w:val="22"/>
              </w:rPr>
              <w:t xml:space="preserve">-Ủy ban </w:t>
            </w:r>
            <w:r w:rsidRPr="00621925">
              <w:rPr>
                <w:sz w:val="22"/>
                <w:szCs w:val="22"/>
              </w:rPr>
              <w:t>MTTQVN Tỉnh (thay b/cáo)</w:t>
            </w:r>
          </w:p>
          <w:p w:rsidR="004562E3" w:rsidRPr="00621925" w:rsidRDefault="004562E3" w:rsidP="004562E3">
            <w:pPr>
              <w:ind w:right="-425"/>
              <w:jc w:val="both"/>
              <w:rPr>
                <w:sz w:val="22"/>
                <w:szCs w:val="22"/>
              </w:rPr>
            </w:pPr>
            <w:r w:rsidRPr="00621925">
              <w:rPr>
                <w:sz w:val="22"/>
                <w:szCs w:val="22"/>
              </w:rPr>
              <w:t>-Lưu: VP</w:t>
            </w:r>
          </w:p>
          <w:p w:rsidR="004562E3" w:rsidRDefault="004562E3" w:rsidP="004562E3">
            <w:pPr>
              <w:ind w:right="-425"/>
              <w:jc w:val="both"/>
              <w:rPr>
                <w:sz w:val="24"/>
              </w:rPr>
            </w:pPr>
          </w:p>
          <w:p w:rsidR="004562E3" w:rsidRDefault="004562E3" w:rsidP="004562E3">
            <w:pPr>
              <w:ind w:right="-425"/>
              <w:jc w:val="both"/>
              <w:rPr>
                <w:sz w:val="24"/>
              </w:rPr>
            </w:pPr>
          </w:p>
          <w:p w:rsidR="004562E3" w:rsidRDefault="004562E3" w:rsidP="004562E3">
            <w:pPr>
              <w:ind w:right="-425"/>
              <w:jc w:val="both"/>
              <w:rPr>
                <w:sz w:val="24"/>
              </w:rPr>
            </w:pPr>
          </w:p>
          <w:p w:rsidR="004562E3" w:rsidRDefault="004562E3" w:rsidP="00271B7F">
            <w:pPr>
              <w:ind w:right="-425"/>
              <w:jc w:val="both"/>
              <w:rPr>
                <w:b/>
                <w:szCs w:val="28"/>
              </w:rPr>
            </w:pPr>
          </w:p>
        </w:tc>
        <w:tc>
          <w:tcPr>
            <w:tcW w:w="6096" w:type="dxa"/>
          </w:tcPr>
          <w:p w:rsidR="004562E3" w:rsidRDefault="00DC4E2A" w:rsidP="004562E3">
            <w:pPr>
              <w:ind w:right="-425"/>
              <w:jc w:val="center"/>
              <w:rPr>
                <w:b/>
                <w:szCs w:val="28"/>
              </w:rPr>
            </w:pPr>
            <w:r>
              <w:rPr>
                <w:noProof/>
              </w:rPr>
              <w:drawing>
                <wp:inline distT="0" distB="0" distL="0" distR="0" wp14:anchorId="0504ECDC" wp14:editId="28FF70EB">
                  <wp:extent cx="3814651" cy="1960684"/>
                  <wp:effectExtent l="0" t="0" r="0" b="1905"/>
                  <wp:docPr id="2" name="Picture 2" descr="F:\Quyết định Tổ chức HKH\Ảnh ký\IMG_20251113_091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Quyết định Tổ chức HKH\Ảnh ký\IMG_20251113_091317.jpg"/>
                          <pic:cNvPicPr>
                            <a:picLocks noChangeAspect="1" noChangeArrowheads="1"/>
                          </pic:cNvPicPr>
                        </pic:nvPicPr>
                        <pic:blipFill>
                          <a:blip r:embed="rId5" cstate="print">
                            <a:extLst>
                              <a:ext uri="{BEBA8EAE-BF5A-486C-A8C5-ECC9F3942E4B}">
                                <a14:imgProps xmlns:a14="http://schemas.microsoft.com/office/drawing/2010/main">
                                  <a14:imgLayer r:embed="rId6">
                                    <a14:imgEffect>
                                      <a14:brightnessContrast bright="21000"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3830887" cy="1969029"/>
                          </a:xfrm>
                          <a:prstGeom prst="rect">
                            <a:avLst/>
                          </a:prstGeom>
                          <a:noFill/>
                          <a:ln>
                            <a:noFill/>
                          </a:ln>
                        </pic:spPr>
                      </pic:pic>
                    </a:graphicData>
                  </a:graphic>
                </wp:inline>
              </w:drawing>
            </w:r>
          </w:p>
        </w:tc>
      </w:tr>
    </w:tbl>
    <w:p w:rsidR="00271B7F" w:rsidRPr="00271B7F" w:rsidRDefault="00271B7F" w:rsidP="004562E3">
      <w:pPr>
        <w:ind w:right="-425"/>
        <w:jc w:val="both"/>
        <w:rPr>
          <w:b/>
          <w:szCs w:val="28"/>
        </w:rPr>
      </w:pPr>
      <w:bookmarkStart w:id="0" w:name="_GoBack"/>
      <w:bookmarkEnd w:id="0"/>
    </w:p>
    <w:sectPr w:rsidR="00271B7F" w:rsidRPr="00271B7F" w:rsidSect="00702F4E">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314"/>
    <w:rsid w:val="00006AF0"/>
    <w:rsid w:val="00052C44"/>
    <w:rsid w:val="000D57E4"/>
    <w:rsid w:val="001E1E1C"/>
    <w:rsid w:val="001F7601"/>
    <w:rsid w:val="00271B7F"/>
    <w:rsid w:val="002F0065"/>
    <w:rsid w:val="00310E43"/>
    <w:rsid w:val="00376314"/>
    <w:rsid w:val="00402C77"/>
    <w:rsid w:val="0044251E"/>
    <w:rsid w:val="004562E3"/>
    <w:rsid w:val="0049538E"/>
    <w:rsid w:val="00590967"/>
    <w:rsid w:val="005B04E9"/>
    <w:rsid w:val="005F43A2"/>
    <w:rsid w:val="00621925"/>
    <w:rsid w:val="006502EF"/>
    <w:rsid w:val="006524B3"/>
    <w:rsid w:val="0069210A"/>
    <w:rsid w:val="006925E7"/>
    <w:rsid w:val="006A0288"/>
    <w:rsid w:val="006E26D1"/>
    <w:rsid w:val="00702F4E"/>
    <w:rsid w:val="00727463"/>
    <w:rsid w:val="00743529"/>
    <w:rsid w:val="007774D1"/>
    <w:rsid w:val="00785802"/>
    <w:rsid w:val="00787729"/>
    <w:rsid w:val="007A369B"/>
    <w:rsid w:val="008A0F1D"/>
    <w:rsid w:val="008E43EA"/>
    <w:rsid w:val="008E64CA"/>
    <w:rsid w:val="00A6503C"/>
    <w:rsid w:val="00B06847"/>
    <w:rsid w:val="00B6115D"/>
    <w:rsid w:val="00B85DC4"/>
    <w:rsid w:val="00C351D4"/>
    <w:rsid w:val="00C64BC6"/>
    <w:rsid w:val="00CC1980"/>
    <w:rsid w:val="00D16AAE"/>
    <w:rsid w:val="00D24F60"/>
    <w:rsid w:val="00D62D0F"/>
    <w:rsid w:val="00DC4E2A"/>
    <w:rsid w:val="00E15D1F"/>
    <w:rsid w:val="00E74A8F"/>
    <w:rsid w:val="00E924A7"/>
    <w:rsid w:val="00EB2C7A"/>
    <w:rsid w:val="00EB4B1B"/>
    <w:rsid w:val="00EB62E2"/>
    <w:rsid w:val="00EE58B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288"/>
    <w:pPr>
      <w:spacing w:after="0" w:line="240" w:lineRule="auto"/>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58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3529"/>
    <w:rPr>
      <w:rFonts w:ascii="Tahoma" w:hAnsi="Tahoma" w:cs="Tahoma"/>
      <w:sz w:val="16"/>
      <w:szCs w:val="16"/>
    </w:rPr>
  </w:style>
  <w:style w:type="character" w:customStyle="1" w:styleId="BalloonTextChar">
    <w:name w:val="Balloon Text Char"/>
    <w:basedOn w:val="DefaultParagraphFont"/>
    <w:link w:val="BalloonText"/>
    <w:uiPriority w:val="99"/>
    <w:semiHidden/>
    <w:rsid w:val="00743529"/>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288"/>
    <w:pPr>
      <w:spacing w:after="0" w:line="240" w:lineRule="auto"/>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58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3529"/>
    <w:rPr>
      <w:rFonts w:ascii="Tahoma" w:hAnsi="Tahoma" w:cs="Tahoma"/>
      <w:sz w:val="16"/>
      <w:szCs w:val="16"/>
    </w:rPr>
  </w:style>
  <w:style w:type="character" w:customStyle="1" w:styleId="BalloonTextChar">
    <w:name w:val="Balloon Text Char"/>
    <w:basedOn w:val="DefaultParagraphFont"/>
    <w:link w:val="BalloonText"/>
    <w:uiPriority w:val="99"/>
    <w:semiHidden/>
    <w:rsid w:val="0074352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62</cp:revision>
  <cp:lastPrinted>2025-11-24T02:23:00Z</cp:lastPrinted>
  <dcterms:created xsi:type="dcterms:W3CDTF">2025-11-24T01:40:00Z</dcterms:created>
  <dcterms:modified xsi:type="dcterms:W3CDTF">2025-11-24T02:28:00Z</dcterms:modified>
</cp:coreProperties>
</file>